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E2" w:rsidRDefault="00A909E2" w:rsidP="00A90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9E2">
        <w:rPr>
          <w:rFonts w:ascii="Times New Roman" w:hAnsi="Times New Roman" w:cs="Times New Roman"/>
          <w:b/>
          <w:sz w:val="24"/>
          <w:szCs w:val="24"/>
        </w:rPr>
        <w:t>Семинар-практикум для родителей «Игры на формирования</w:t>
      </w:r>
    </w:p>
    <w:p w:rsidR="00A909E2" w:rsidRPr="00A909E2" w:rsidRDefault="00A909E2" w:rsidP="00A90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9E2">
        <w:rPr>
          <w:rFonts w:ascii="Times New Roman" w:hAnsi="Times New Roman" w:cs="Times New Roman"/>
          <w:b/>
          <w:sz w:val="24"/>
          <w:szCs w:val="24"/>
        </w:rPr>
        <w:t>фонематического слуха у детей 4–5 лет» (средняя группа)</w:t>
      </w:r>
    </w:p>
    <w:p w:rsid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9E2" w:rsidRPr="00A909E2" w:rsidRDefault="00A909E2" w:rsidP="00A909E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09E2">
        <w:rPr>
          <w:rFonts w:ascii="Times New Roman" w:hAnsi="Times New Roman" w:cs="Times New Roman"/>
          <w:i/>
          <w:sz w:val="24"/>
          <w:szCs w:val="24"/>
        </w:rPr>
        <w:t>Воспитатель МДОУ ЦРР детский сад №10 г. Алексеевки Белгородской области</w:t>
      </w:r>
    </w:p>
    <w:p w:rsidR="00A909E2" w:rsidRPr="00A909E2" w:rsidRDefault="00A909E2" w:rsidP="00A909E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909E2">
        <w:rPr>
          <w:rFonts w:ascii="Times New Roman" w:hAnsi="Times New Roman" w:cs="Times New Roman"/>
          <w:i/>
          <w:sz w:val="24"/>
          <w:szCs w:val="24"/>
        </w:rPr>
        <w:t>Сысова</w:t>
      </w:r>
      <w:proofErr w:type="spellEnd"/>
      <w:r w:rsidRPr="00A909E2">
        <w:rPr>
          <w:rFonts w:ascii="Times New Roman" w:hAnsi="Times New Roman" w:cs="Times New Roman"/>
          <w:i/>
          <w:sz w:val="24"/>
          <w:szCs w:val="24"/>
        </w:rPr>
        <w:t xml:space="preserve"> Ольга Николаевна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9E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 • Учить родителей правильно организовывать работу по развитию фонематического восприятия, в ходе игр, игровых упражнений в условиях семьи.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 • Дать практические советы и рекомендации для создания условий формирования фонематического слуха.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i/>
          <w:sz w:val="24"/>
          <w:szCs w:val="24"/>
        </w:rPr>
        <w:t>Материал:</w:t>
      </w:r>
      <w:r w:rsidRPr="00A909E2">
        <w:rPr>
          <w:rFonts w:ascii="Times New Roman" w:hAnsi="Times New Roman" w:cs="Times New Roman"/>
          <w:sz w:val="24"/>
          <w:szCs w:val="24"/>
        </w:rPr>
        <w:t xml:space="preserve"> буклеты, игры на развитие фонематического слуха, бочонки, крупы.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Умение сосредоточиться на звуке - очень важная особенность человека. Без неё нельзя учиться слушать и понимать речь.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Всем известно, что дети обучаются речи со слуха. Но не все знают, что “слухов” у человека, по крайней мере, три. Один – физический. Он позволяет нам слышать звуки окружающего мира: журчание воды, шелест листьев, щебет птиц, лай собаки, вой сирены, хлопанье форточки и т. д. Второй слух – музыкальный. Это тонкий слух, позволяющий человеку наслаждаться прекрасной музыкой. Третий – речевой. Этот слух имеет особенное значение, так как благодаря ему мы обретаем способность различать все тонкости звуков человеческой речи. Доказано, что можно иметь замечательный музыкальный слух и плохой речевой, и наоборот.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Если говорить более точно, в речевом слухе содержится еще один – фонематический. Он необходим для того, чтобы мы овладели фонематической системой, так сказать “кодом” языка. Речевой слух позволяет улавливать те особенности звуков, благодаря которым смысл одного слова отличается от смысла другого.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Чаще всего </w:t>
      </w:r>
      <w:proofErr w:type="spellStart"/>
      <w:r w:rsidRPr="00A909E2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A909E2">
        <w:rPr>
          <w:rFonts w:ascii="Times New Roman" w:hAnsi="Times New Roman" w:cs="Times New Roman"/>
          <w:sz w:val="24"/>
          <w:szCs w:val="24"/>
        </w:rPr>
        <w:t xml:space="preserve"> фонематического слуха отражается в виде нарушений звукопроизношения, ребёнок не только плохо дифференцирует на слух некоторые звуки, но и не овладевает их правильным произношением. Особые трудности возникают у этих детей на этапе обучения грамоте, а именно чтению и письму, что приводит к таким речевым нарушениям, как </w:t>
      </w:r>
      <w:proofErr w:type="spellStart"/>
      <w:r w:rsidRPr="00A909E2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A909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9E2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A909E2">
        <w:rPr>
          <w:rFonts w:ascii="Times New Roman" w:hAnsi="Times New Roman" w:cs="Times New Roman"/>
          <w:sz w:val="24"/>
          <w:szCs w:val="24"/>
        </w:rPr>
        <w:t xml:space="preserve">, а это влечет за собой новый клубок проблем: наблюдается снижение успеваемости, появляется тревожность, неуверенность в своих силах, резко снижается самооценка.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Таким образом, проблема развития у детей фонематического слуха является одной из важнейших при подготовке детей к освоению грамоты.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Под фонематическим слухом  — основным компонентом восприятия речи — понимается способность человека слышать отдельные фонемы, или звуки в слове. Так, ребенок, поступающий в школу, должен уметь различать отдельные звуки в слове, так как необходимое условие обучения чтению — это умение соотносить звуковой и зрительный ряды, т. е. представлять себе, как звук и слово могут выглядеть на бумаге и, наоборот, привыкнуть к тому, что произносятся они несколько иначе, чем пишутся. Это предполагает наличие сформированного фонематического слуха как способности к </w:t>
      </w:r>
      <w:proofErr w:type="gramStart"/>
      <w:r w:rsidRPr="00A909E2">
        <w:rPr>
          <w:rFonts w:ascii="Times New Roman" w:hAnsi="Times New Roman" w:cs="Times New Roman"/>
          <w:sz w:val="24"/>
          <w:szCs w:val="24"/>
        </w:rPr>
        <w:t>различению</w:t>
      </w:r>
      <w:proofErr w:type="gramEnd"/>
      <w:r w:rsidRPr="00A909E2">
        <w:rPr>
          <w:rFonts w:ascii="Times New Roman" w:hAnsi="Times New Roman" w:cs="Times New Roman"/>
          <w:sz w:val="24"/>
          <w:szCs w:val="24"/>
        </w:rPr>
        <w:t xml:space="preserve"> как звуков, так и зрительных изображений, особенно тех, которые являются составными частями букв.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 На начальном этапе формирования фонематического восприятия у детей можно выделить 6 ступеней: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1. Узнавание неречевых звуков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2. Различение </w:t>
      </w:r>
      <w:proofErr w:type="gramStart"/>
      <w:r w:rsidRPr="00A909E2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9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9E2">
        <w:rPr>
          <w:rFonts w:ascii="Times New Roman" w:hAnsi="Times New Roman" w:cs="Times New Roman"/>
          <w:sz w:val="24"/>
          <w:szCs w:val="24"/>
        </w:rPr>
        <w:t>звукокомплексов</w:t>
      </w:r>
      <w:proofErr w:type="spellEnd"/>
      <w:r w:rsidRPr="00A909E2">
        <w:rPr>
          <w:rFonts w:ascii="Times New Roman" w:hAnsi="Times New Roman" w:cs="Times New Roman"/>
          <w:sz w:val="24"/>
          <w:szCs w:val="24"/>
        </w:rPr>
        <w:t xml:space="preserve"> по высоте, силе и тембру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>3. Различение слов, близких по звуковому составу;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4. Дифференциация слогов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5. Дифференциация фонем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6. развитию навыков звукового анализа.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lastRenderedPageBreak/>
        <w:t xml:space="preserve">Я предлагаю вашему вниманию игры на развитие первых трех ступеней в формировании фонематического восприятия.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>Игры, задания и упражнения, направленные на восприятие и различение неречевых звуков.</w:t>
      </w:r>
    </w:p>
    <w:p w:rsidR="00A909E2" w:rsidRPr="00A909E2" w:rsidRDefault="00A909E2" w:rsidP="006116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909E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667A5C8" wp14:editId="114FB749">
            <wp:extent cx="3629025" cy="2305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«Где позвонили? » Для этой игры нужны колокольчик или дудочка. Одному ребенку завязывают глаза, а другой, передвигаясь бесшумно, звонит в разных местах. Ребенок должен показать рукой направление звука. Затем целесообразно поменяться местами.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«Жмурки с голосом». Водящему завязывают глаза. Он должен поймать кого-нибудь из бегающих детей. Дети лают, кричат петухом, кукушкой. Водящий, поймавший кого-нибудь, по голосу узнает, кого именно поймал он.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>"Колокольчики"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>Цель – дифференцировать близкие по звучанию неречевые звуки (колокольчик с низким и высоким звучанием)</w:t>
      </w:r>
      <w:proofErr w:type="gramStart"/>
      <w:r w:rsidRPr="00A909E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909E2">
        <w:rPr>
          <w:rFonts w:ascii="Times New Roman" w:hAnsi="Times New Roman" w:cs="Times New Roman"/>
          <w:sz w:val="24"/>
          <w:szCs w:val="24"/>
        </w:rPr>
        <w:t xml:space="preserve"> называть прилагательные, обозначающие характер звучания колокольчика: "низкое", "высокое".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Ход игры.  Показать ребенку два одинаковых колокольчика, но резко отличающихся по звучанию. </w:t>
      </w:r>
      <w:proofErr w:type="gramStart"/>
      <w:r w:rsidRPr="00A909E2">
        <w:rPr>
          <w:rFonts w:ascii="Times New Roman" w:hAnsi="Times New Roman" w:cs="Times New Roman"/>
          <w:sz w:val="24"/>
          <w:szCs w:val="24"/>
        </w:rPr>
        <w:t xml:space="preserve">Позвоните сначала в колокольчик с низким звучанием, затем – с высоким. </w:t>
      </w:r>
      <w:proofErr w:type="gramEnd"/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Спросите у ребенка, одинаково ли они звучат.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>Колокольчики любят… играть в прятки. Колокольчик сейчас спрячется, а ты должен внимательно послушать и сказать, какой колокольчик сейчас пел. Можно использовать картинки-подсказки (колокольчик с большим «ртом» поет песенку низким голосом, а колокольчик с маленьким «ротиком» поет песенку высоким голосом)</w:t>
      </w:r>
      <w:proofErr w:type="gramStart"/>
      <w:r w:rsidRPr="00A909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>Игра «Послушай, о чем говорит улица», «О чем говорит дом? »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>Определить на слух направление звука, источник которого расположен справ</w:t>
      </w:r>
      <w:proofErr w:type="gramStart"/>
      <w:r w:rsidRPr="00A909E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909E2">
        <w:rPr>
          <w:rFonts w:ascii="Times New Roman" w:hAnsi="Times New Roman" w:cs="Times New Roman"/>
          <w:sz w:val="24"/>
          <w:szCs w:val="24"/>
        </w:rPr>
        <w:t xml:space="preserve"> слева – сзади – спереди.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>"Поставь по порядку"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 xml:space="preserve">Цель – запоминать последовательность звучания неречевых звуков, узнавать, различать, называть звучащие музыкальные игрушки. 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>Ход игры. Показать ребенку музыкальные инструменты, которые в ходе игры он должен будет узнать по звучанию. Поиграйте на каждом из них на глазах у ребенка. Скажите: "Дудочка гудит. Барабан гремит. Колокольчик звенит".</w:t>
      </w:r>
    </w:p>
    <w:p w:rsidR="00A909E2" w:rsidRPr="00A909E2" w:rsidRDefault="00A909E2" w:rsidP="00A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E2">
        <w:rPr>
          <w:rFonts w:ascii="Times New Roman" w:hAnsi="Times New Roman" w:cs="Times New Roman"/>
          <w:sz w:val="24"/>
          <w:szCs w:val="24"/>
        </w:rPr>
        <w:t>Предложите ребенку поиграть на игрушечных музыкальных инструментах. Расскажите ему о правилах игры: "Я буду играть, а ты внимательно слушай, какая музыкальная игрушка звучала. Какая игрушка звучала первой, какая последней".</w:t>
      </w:r>
    </w:p>
    <w:sectPr w:rsidR="00A909E2" w:rsidRPr="00A9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27"/>
    <w:rsid w:val="004D0827"/>
    <w:rsid w:val="0061165B"/>
    <w:rsid w:val="00825D75"/>
    <w:rsid w:val="00A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2014-01-27T06:08:00Z</dcterms:created>
  <dcterms:modified xsi:type="dcterms:W3CDTF">2014-01-27T06:14:00Z</dcterms:modified>
</cp:coreProperties>
</file>